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CCEA2" w14:textId="691F684E" w:rsidR="0019506B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FA267E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FA267E">
        <w:rPr>
          <w:rFonts w:ascii="Corbel" w:hAnsi="Corbel"/>
          <w:bCs/>
          <w:i/>
        </w:rPr>
        <w:t>5</w:t>
      </w:r>
    </w:p>
    <w:p w14:paraId="4B70023B" w14:textId="77777777" w:rsidR="0019506B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312620F" w14:textId="77777777" w:rsidR="0019506B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2025-2030</w:t>
      </w:r>
    </w:p>
    <w:p w14:paraId="13489E03" w14:textId="77777777" w:rsidR="0019506B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3E29448" w14:textId="77777777" w:rsidR="0019506B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2027/2028</w:t>
      </w:r>
    </w:p>
    <w:p w14:paraId="065F7B08" w14:textId="77777777" w:rsidR="0019506B" w:rsidRDefault="0019506B">
      <w:pPr>
        <w:spacing w:after="0" w:line="240" w:lineRule="auto"/>
        <w:rPr>
          <w:rFonts w:ascii="Corbel" w:hAnsi="Corbel"/>
          <w:sz w:val="24"/>
          <w:szCs w:val="24"/>
        </w:rPr>
      </w:pPr>
    </w:p>
    <w:p w14:paraId="17FF9276" w14:textId="77777777" w:rsidR="0019506B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8"/>
        <w:gridCol w:w="7093"/>
      </w:tblGrid>
      <w:tr w:rsidR="0019506B" w14:paraId="32057E9C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28751" w14:textId="77777777" w:rsidR="0019506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E0F15" w14:textId="77777777" w:rsidR="0019506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integracyjna i włączająca</w:t>
            </w:r>
          </w:p>
        </w:tc>
      </w:tr>
      <w:tr w:rsidR="0019506B" w14:paraId="0F2F62B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E264" w14:textId="77777777" w:rsidR="0019506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7E741" w14:textId="77777777" w:rsidR="0019506B" w:rsidRDefault="0019506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9506B" w14:paraId="3F3C91E5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9A4A6" w14:textId="77777777" w:rsidR="0019506B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E3C4F" w14:textId="1D53778E" w:rsidR="0019506B" w:rsidRDefault="00FA267E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9506B" w14:paraId="1D5AC416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5C6F3" w14:textId="77777777" w:rsidR="0019506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E1A11" w14:textId="77777777" w:rsidR="0019506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9506B" w14:paraId="2FB73DB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14587" w14:textId="77777777" w:rsidR="0019506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5151A" w14:textId="77777777" w:rsidR="0019506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9506B" w14:paraId="5FB9B78D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87DD0" w14:textId="77777777" w:rsidR="0019506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F5B98" w14:textId="77777777" w:rsidR="0019506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9506B" w14:paraId="6085B83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37430" w14:textId="77777777" w:rsidR="0019506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D38B8" w14:textId="77777777" w:rsidR="0019506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9506B" w14:paraId="6733C95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A14B8" w14:textId="77777777" w:rsidR="0019506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9836E" w14:textId="77777777" w:rsidR="0019506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19506B" w14:paraId="1C27D3B3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0A351" w14:textId="77777777" w:rsidR="0019506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62C8D" w14:textId="77777777" w:rsidR="0019506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sem. 5</w:t>
            </w:r>
          </w:p>
        </w:tc>
      </w:tr>
      <w:tr w:rsidR="0019506B" w14:paraId="6975AF34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12F87" w14:textId="77777777" w:rsidR="0019506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91C0B" w14:textId="77777777" w:rsidR="0019506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19506B" w14:paraId="1184DFE8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F5C98" w14:textId="77777777" w:rsidR="0019506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012FA" w14:textId="77777777" w:rsidR="0019506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9506B" w14:paraId="04C27719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E8E04" w14:textId="77777777" w:rsidR="0019506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AF4E9" w14:textId="77777777" w:rsidR="0019506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 Łaba-Hornecka</w:t>
            </w:r>
          </w:p>
        </w:tc>
      </w:tr>
      <w:tr w:rsidR="0019506B" w14:paraId="40EF3D9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FB580" w14:textId="77777777" w:rsidR="0019506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CAE9" w14:textId="77777777" w:rsidR="0019506B" w:rsidRDefault="0019506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5198CF6" w14:textId="77777777" w:rsidR="0019506B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041966E" w14:textId="77777777" w:rsidR="0019506B" w:rsidRDefault="0019506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F34C45D" w14:textId="77777777" w:rsidR="0019506B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65E0BCA" w14:textId="77777777" w:rsidR="0019506B" w:rsidRDefault="0019506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2"/>
        <w:gridCol w:w="853"/>
        <w:gridCol w:w="802"/>
        <w:gridCol w:w="824"/>
        <w:gridCol w:w="757"/>
        <w:gridCol w:w="954"/>
        <w:gridCol w:w="1189"/>
        <w:gridCol w:w="1505"/>
      </w:tblGrid>
      <w:tr w:rsidR="0019506B" w14:paraId="43572EFB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6FC5A" w14:textId="77777777" w:rsidR="0019506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E3BFCD5" w14:textId="77777777" w:rsidR="0019506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660C" w14:textId="77777777" w:rsidR="0019506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ABF24" w14:textId="77777777" w:rsidR="0019506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38751" w14:textId="77777777" w:rsidR="0019506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B13F4" w14:textId="77777777" w:rsidR="0019506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95633" w14:textId="77777777" w:rsidR="0019506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CC535" w14:textId="77777777" w:rsidR="0019506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66490" w14:textId="77777777" w:rsidR="0019506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CA7C8" w14:textId="77777777" w:rsidR="0019506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D515C" w14:textId="77777777" w:rsidR="0019506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9506B" w14:paraId="3D8E7CF0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3711" w14:textId="77777777" w:rsidR="0019506B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73F87" w14:textId="77777777" w:rsidR="0019506B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CC1EF" w14:textId="77777777" w:rsidR="0019506B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8DEE2" w14:textId="77777777" w:rsidR="0019506B" w:rsidRDefault="001950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B5267" w14:textId="77777777" w:rsidR="0019506B" w:rsidRDefault="001950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50C23" w14:textId="77777777" w:rsidR="0019506B" w:rsidRDefault="001950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F88EF" w14:textId="77777777" w:rsidR="0019506B" w:rsidRDefault="001950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51A27" w14:textId="77777777" w:rsidR="0019506B" w:rsidRDefault="001950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94880" w14:textId="77777777" w:rsidR="0019506B" w:rsidRDefault="001950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F1392" w14:textId="77777777" w:rsidR="0019506B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E5BE62C" w14:textId="77777777" w:rsidR="0019506B" w:rsidRDefault="0019506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99D770" w14:textId="77777777" w:rsidR="0019506B" w:rsidRDefault="0019506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6EAB909" w14:textId="77777777" w:rsidR="0019506B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5C93D79" w14:textId="77777777" w:rsidR="0019506B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5448356E" w14:textId="77777777" w:rsidR="0019506B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1369B11" w14:textId="77777777" w:rsidR="0019506B" w:rsidRDefault="0019506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6E7E0C6" w14:textId="77777777" w:rsidR="0019506B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8A6E0AD" w14:textId="77777777" w:rsidR="0019506B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55061108" w14:textId="77777777" w:rsidR="0019506B" w:rsidRDefault="001950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C844FC" w14:textId="77777777" w:rsidR="0019506B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19506B" w14:paraId="376EF270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B52A8" w14:textId="77777777" w:rsidR="0019506B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studiowanego przedmiotu: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 w14:paraId="365792D2" w14:textId="77777777" w:rsidR="0019506B" w:rsidRDefault="0019506B">
      <w:pPr>
        <w:pStyle w:val="Punktygwne"/>
        <w:spacing w:before="0" w:after="0"/>
        <w:rPr>
          <w:rFonts w:ascii="Corbel" w:hAnsi="Corbel"/>
          <w:szCs w:val="24"/>
        </w:rPr>
      </w:pPr>
    </w:p>
    <w:p w14:paraId="58A85DDA" w14:textId="77777777" w:rsidR="0019506B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4E254CAF" w14:textId="77777777" w:rsidR="0019506B" w:rsidRDefault="0019506B">
      <w:pPr>
        <w:pStyle w:val="Punktygwne"/>
        <w:spacing w:before="0" w:after="0"/>
        <w:rPr>
          <w:rFonts w:ascii="Corbel" w:hAnsi="Corbel"/>
          <w:szCs w:val="24"/>
        </w:rPr>
      </w:pPr>
    </w:p>
    <w:p w14:paraId="07FBC346" w14:textId="77777777" w:rsidR="0019506B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07F04E8" w14:textId="77777777" w:rsidR="0019506B" w:rsidRDefault="0019506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671"/>
        <w:gridCol w:w="8957"/>
      </w:tblGrid>
      <w:tr w:rsidR="0019506B" w14:paraId="57211B05" w14:textId="7777777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C2621" w14:textId="77777777" w:rsidR="0019506B" w:rsidRDefault="000000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F7E68" w14:textId="77777777" w:rsidR="0019506B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Przybliżenie studentom problematyki edukacji integracyjnej i włączającej.</w:t>
            </w:r>
          </w:p>
        </w:tc>
      </w:tr>
      <w:tr w:rsidR="0019506B" w14:paraId="0EF147BA" w14:textId="7777777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67459" w14:textId="77777777" w:rsidR="0019506B" w:rsidRDefault="000000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A3286" w14:textId="77777777" w:rsidR="0019506B" w:rsidRDefault="00000000">
            <w:pPr>
              <w:pStyle w:val="Podpunkty"/>
              <w:ind w:left="0"/>
              <w:jc w:val="left"/>
            </w:pPr>
            <w:r>
              <w:rPr>
                <w:rStyle w:val="fontstyle01"/>
                <w:rFonts w:ascii="Corbel" w:hAnsi="Corbel"/>
                <w:b w:val="0"/>
              </w:rPr>
              <w:t xml:space="preserve">Kształtowanie umiejętności rozpoznawania specjalnych potrzeb rozwojowych </w:t>
            </w:r>
            <w:r>
              <w:rPr>
                <w:rStyle w:val="fontstyle01"/>
                <w:rFonts w:ascii="Corbel" w:hAnsi="Corbel"/>
                <w:b w:val="0"/>
              </w:rPr>
              <w:br/>
              <w:t>i edukacyjnych i dostosowywania wymagań edukacyjnych w pracy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</w:rPr>
              <w:t>z uczniem ze specjalnymi potrzebami edukacyjnymi.</w:t>
            </w:r>
          </w:p>
        </w:tc>
      </w:tr>
      <w:tr w:rsidR="0019506B" w14:paraId="79BD67D4" w14:textId="7777777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96696" w14:textId="77777777" w:rsidR="0019506B" w:rsidRDefault="000000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17549" w14:textId="77777777" w:rsidR="0019506B" w:rsidRDefault="00000000">
            <w:pPr>
              <w:pStyle w:val="Podpunkty"/>
              <w:ind w:left="0"/>
              <w:jc w:val="left"/>
              <w:rPr>
                <w:color w:val="000000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Zapoznanie studentów z podstawami teoretycznymi i praktycznymi w pracy z dziećmi ze specjalnymi potrzebami edukacyjnymi.</w:t>
            </w:r>
          </w:p>
        </w:tc>
      </w:tr>
      <w:tr w:rsidR="0019506B" w14:paraId="6BE06143" w14:textId="77777777"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528F2" w14:textId="77777777" w:rsidR="0019506B" w:rsidRDefault="00000000">
            <w:pPr>
              <w:pStyle w:val="Podpunkty"/>
              <w:ind w:left="0"/>
              <w:jc w:val="center"/>
              <w:rPr>
                <w:color w:val="000000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C4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0D2B5" w14:textId="77777777" w:rsidR="0019506B" w:rsidRDefault="00000000">
            <w:pPr>
              <w:pStyle w:val="Podpunkty"/>
              <w:ind w:left="0"/>
              <w:jc w:val="left"/>
              <w:rPr>
                <w:color w:val="000000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Wskazanie na czynniki, które warunkują rozwój edukacji integracyjnej i inkluzyjnej oraz potrzebę wyrównywania szans w edukacji.</w:t>
            </w:r>
          </w:p>
        </w:tc>
      </w:tr>
    </w:tbl>
    <w:p w14:paraId="1A003CAE" w14:textId="77777777" w:rsidR="0019506B" w:rsidRDefault="0019506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624A413" w14:textId="77777777" w:rsidR="0019506B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16B71D9C" w14:textId="77777777" w:rsidR="0019506B" w:rsidRDefault="0019506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Layout w:type="fixed"/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19506B" w14:paraId="393DA450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79FB3" w14:textId="77777777" w:rsidR="0019506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64813" w14:textId="77777777" w:rsidR="0019506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80DFF" w14:textId="77777777" w:rsidR="0019506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9506B" w14:paraId="62BC888C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5F24" w14:textId="77777777" w:rsidR="0019506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A5E4" w14:textId="77777777" w:rsidR="0019506B" w:rsidRPr="00D7442C" w:rsidRDefault="00000000">
            <w:pPr>
              <w:spacing w:after="0" w:line="240" w:lineRule="auto"/>
              <w:jc w:val="both"/>
            </w:pPr>
            <w:r w:rsidRPr="00D7442C">
              <w:rPr>
                <w:rFonts w:ascii="Corbel" w:hAnsi="Corbel"/>
              </w:rPr>
              <w:t>W zakresie wiedzy student  zna i rozumie:</w:t>
            </w:r>
          </w:p>
          <w:p w14:paraId="1D7C166A" w14:textId="77777777" w:rsidR="0019506B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7442C">
              <w:rPr>
                <w:rFonts w:ascii="Corbel" w:hAnsi="Corbel"/>
              </w:rPr>
              <w:t>F.W5. teoretyczne podstawy, cele, formy i</w:t>
            </w:r>
            <w:r>
              <w:rPr>
                <w:rFonts w:ascii="Corbel" w:hAnsi="Corbel"/>
              </w:rPr>
              <w:t xml:space="preserve"> podstawy prawno-organizacyjne edukacji włączającej;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49A47" w14:textId="77777777" w:rsidR="0019506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PPiW.W01</w:t>
            </w:r>
          </w:p>
          <w:p w14:paraId="604F715B" w14:textId="77777777" w:rsidR="0019506B" w:rsidRDefault="00195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9506B" w14:paraId="603028B3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508D" w14:textId="77777777" w:rsidR="0019506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2E6E" w14:textId="77777777" w:rsidR="0019506B" w:rsidRDefault="00000000">
            <w:pPr>
              <w:suppressAutoHyphens/>
              <w:spacing w:after="160" w:line="278" w:lineRule="auto"/>
            </w:pPr>
            <w:r>
              <w:rPr>
                <w:rFonts w:ascii="Corbel" w:hAnsi="Corbel"/>
              </w:rPr>
              <w:t>F.W6. cele, zasady i formy współpracy przedszkola i szkoły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BF984" w14:textId="77777777" w:rsidR="0019506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PPiW.W06</w:t>
            </w:r>
          </w:p>
        </w:tc>
      </w:tr>
      <w:tr w:rsidR="0019506B" w14:paraId="26E09710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63C83" w14:textId="77777777" w:rsidR="0019506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C2D21" w14:textId="77777777" w:rsidR="0019506B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F.U2. rozpoznać specjalne potrzeby rozwojowe i edukacyjne dziecka w wieku przedszkolnym i ucznia w młodszym wieku szkolnym oraz określić optymalne sposoby organizowania środowiska edukacyjnego oraz wspomagania dziecka lub ucznia i jego rodziców lub opiekunów w procesie wychowania i kształcenia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C2607" w14:textId="77777777" w:rsidR="0019506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PPiW.U 02</w:t>
            </w:r>
          </w:p>
          <w:p w14:paraId="77CBA89D" w14:textId="77777777" w:rsidR="0019506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zCs w:val="24"/>
              </w:rPr>
              <w:t>PPiW.U03 PPiW.U 14</w:t>
            </w:r>
          </w:p>
          <w:p w14:paraId="5B109994" w14:textId="77777777" w:rsidR="0019506B" w:rsidRDefault="00195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</w:p>
        </w:tc>
      </w:tr>
      <w:tr w:rsidR="0019506B" w14:paraId="3B1844F0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0018E" w14:textId="77777777" w:rsidR="0019506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55AA" w14:textId="77777777" w:rsidR="0019506B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F.U4. współpracować z rodziną i otoczeniem społecznym przedszkola lub szkoły w procesie planowania wychowania i kształcenia dzieci lub uczniów ze specjalnymi potrzebami rozwojowymi i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B339F" w14:textId="77777777" w:rsidR="0019506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PPiW.U14</w:t>
            </w:r>
          </w:p>
        </w:tc>
      </w:tr>
      <w:tr w:rsidR="0019506B" w14:paraId="14C4ED12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96D80" w14:textId="77777777" w:rsidR="0019506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97D3" w14:textId="77777777" w:rsidR="0019506B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F.K1. przestrzegania zasad etycznego postępowania w procesie wychowania i kształcenia  dzieci lub uczniów ze specjalnymi potrzebami rozwojowymi lub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F48B4" w14:textId="77777777" w:rsidR="0019506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  <w:tr w:rsidR="0019506B" w14:paraId="7E5B261F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908C" w14:textId="77777777" w:rsidR="0019506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2FDD" w14:textId="77777777" w:rsidR="0019506B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F.K2. przyjęcia współodpowiedzialności za sposób planowania i realizacji oraz rezultaty  procesu wychowania i kształcenia dzieci lub uczniów ze specjalnymi potrzebami rozwojowymi lub </w:t>
            </w:r>
            <w:r>
              <w:rPr>
                <w:rFonts w:ascii="Corbel" w:hAnsi="Corbel"/>
              </w:rPr>
              <w:lastRenderedPageBreak/>
              <w:t>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6056F" w14:textId="77777777" w:rsidR="0019506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PPiW.K07</w:t>
            </w:r>
          </w:p>
        </w:tc>
      </w:tr>
    </w:tbl>
    <w:p w14:paraId="09D27950" w14:textId="77777777" w:rsidR="0019506B" w:rsidRDefault="001950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84A3E3" w14:textId="77777777" w:rsidR="0019506B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9033A5" w14:textId="77777777" w:rsidR="0019506B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201A4EA2" w14:textId="77777777" w:rsidR="0019506B" w:rsidRDefault="0019506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19506B" w14:paraId="49AA581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62E9" w14:textId="77777777" w:rsidR="0019506B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9506B" w14:paraId="417D1F8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37B7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terminu: integracja oraz edukacja włączająca. Ustalenia terminologiczne.</w:t>
            </w:r>
          </w:p>
        </w:tc>
      </w:tr>
      <w:tr w:rsidR="0019506B" w14:paraId="4A87D39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52C9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Integracja – inkluzja - miejsce w systemie nauk pedagogicznych</w:t>
            </w:r>
          </w:p>
        </w:tc>
      </w:tr>
      <w:tr w:rsidR="0019506B" w14:paraId="52C8F4F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46E7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i zadania w edukacji integracyjnej i włączającej.</w:t>
            </w:r>
          </w:p>
        </w:tc>
      </w:tr>
      <w:tr w:rsidR="0019506B" w14:paraId="4EC5240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9AE6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Integracyjny system kształcenia  A. Hulka.</w:t>
            </w:r>
          </w:p>
        </w:tc>
      </w:tr>
      <w:tr w:rsidR="0019506B" w14:paraId="1593CEF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E18D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Kształcenie integracyjne i inkluzyjne w Polsce i w innych, wybranych krajach.</w:t>
            </w:r>
          </w:p>
        </w:tc>
      </w:tr>
      <w:tr w:rsidR="0019506B" w14:paraId="49D153D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8A7FC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Integracja dzieci ze specjalnymi potrzebami edukacyjnymi.</w:t>
            </w:r>
          </w:p>
        </w:tc>
      </w:tr>
    </w:tbl>
    <w:p w14:paraId="7E8A9BD9" w14:textId="77777777" w:rsidR="0019506B" w:rsidRDefault="0019506B">
      <w:pPr>
        <w:spacing w:after="0" w:line="240" w:lineRule="auto"/>
        <w:rPr>
          <w:rFonts w:ascii="Corbel" w:hAnsi="Corbel"/>
          <w:sz w:val="24"/>
          <w:szCs w:val="24"/>
        </w:rPr>
      </w:pPr>
    </w:p>
    <w:p w14:paraId="2689C2E1" w14:textId="77777777" w:rsidR="0019506B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E05ECB6" w14:textId="77777777" w:rsidR="0019506B" w:rsidRDefault="0019506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19506B" w14:paraId="5D397D1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B3B9" w14:textId="77777777" w:rsidR="0019506B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9506B" w14:paraId="7391B27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201F5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warunkujące powstanie integracyjnego systemu kształcenia.</w:t>
            </w:r>
          </w:p>
        </w:tc>
      </w:tr>
      <w:tr w:rsidR="0019506B" w14:paraId="5251359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9AF92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 organizowania klasy integracyjnej i inkluzyjnej.</w:t>
            </w:r>
          </w:p>
        </w:tc>
      </w:tr>
      <w:tr w:rsidR="0019506B" w14:paraId="6CEACAF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2C51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Ocenianie  w edukacji integracyjnej i inkluzyjnej.</w:t>
            </w:r>
          </w:p>
        </w:tc>
      </w:tr>
      <w:tr w:rsidR="0019506B" w14:paraId="6C19D6D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9074D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Wsparcie uczniów w edukacji integracyjnej i inkluzyjnej.</w:t>
            </w:r>
          </w:p>
        </w:tc>
      </w:tr>
      <w:tr w:rsidR="0019506B" w14:paraId="40AC415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9C9F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Korzyści z edukacji integracyjnej i inkluzyjnej. Dylematy edukacji integracyjnej i inkluzyjnej.</w:t>
            </w:r>
          </w:p>
        </w:tc>
      </w:tr>
      <w:tr w:rsidR="0019506B" w14:paraId="2615943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E485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pracy z wybranymi uczniami w edukacji integracyjnej i inkluzyjnej – symulacja zajęć.</w:t>
            </w:r>
          </w:p>
        </w:tc>
      </w:tr>
    </w:tbl>
    <w:p w14:paraId="24E3C9EA" w14:textId="77777777" w:rsidR="0019506B" w:rsidRDefault="001950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C5D7DE" w14:textId="77777777" w:rsidR="0019506B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2DF752E4" w14:textId="77777777" w:rsidR="0019506B" w:rsidRDefault="001950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33B63F" w14:textId="77777777" w:rsidR="0019506B" w:rsidRPr="00D7442C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D7442C">
        <w:rPr>
          <w:rFonts w:ascii="Corbel" w:hAnsi="Corbel"/>
          <w:b w:val="0"/>
          <w:i/>
          <w:smallCaps w:val="0"/>
          <w:szCs w:val="24"/>
        </w:rPr>
        <w:t>Wykład: wykład problemowy, wykład z prezentacją multimedialną</w:t>
      </w:r>
    </w:p>
    <w:p w14:paraId="4EE331F4" w14:textId="77777777" w:rsidR="0019506B" w:rsidRPr="00D7442C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D7442C">
        <w:rPr>
          <w:rFonts w:ascii="Corbel" w:hAnsi="Corbel"/>
          <w:b w:val="0"/>
          <w:i/>
          <w:smallCaps w:val="0"/>
          <w:szCs w:val="24"/>
        </w:rPr>
        <w:t xml:space="preserve">Ćwiczenia: analiza tekstów z dyskusją, praca w grupach (dyskusja) </w:t>
      </w:r>
    </w:p>
    <w:p w14:paraId="7D0037C7" w14:textId="77777777" w:rsidR="0019506B" w:rsidRDefault="001950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68BAD7" w14:textId="77777777" w:rsidR="0019506B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28D4932A" w14:textId="77777777" w:rsidR="0019506B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7E1E698D" w14:textId="77777777" w:rsidR="0019506B" w:rsidRDefault="001950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5"/>
        <w:gridCol w:w="2123"/>
      </w:tblGrid>
      <w:tr w:rsidR="0019506B" w14:paraId="692F270D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4485F" w14:textId="77777777" w:rsidR="0019506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951FB" w14:textId="77777777" w:rsidR="0019506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E6AF28F" w14:textId="77777777" w:rsidR="0019506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832C3" w14:textId="77777777" w:rsidR="0019506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31F04260" w14:textId="77777777" w:rsidR="0019506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9506B" w14:paraId="6FF3C6FA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172E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2A69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FCACC" w14:textId="77777777" w:rsidR="0019506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19506B" w14:paraId="23F74388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60F9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2FEA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8D66F" w14:textId="77777777" w:rsidR="0019506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19506B" w14:paraId="7C5ADA1C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7EC3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9EE2F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357C4" w14:textId="77777777" w:rsidR="0019506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19506B" w14:paraId="47D66775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5131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A9BA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381D" w14:textId="77777777" w:rsidR="0019506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19506B" w14:paraId="035FDD21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BD2D1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35134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EF0FC" w14:textId="77777777" w:rsidR="0019506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9506B" w14:paraId="7782AB42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2DC7C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3BF0" w14:textId="77777777" w:rsidR="0019506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55D8D" w14:textId="77777777" w:rsidR="0019506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AF0F64A" w14:textId="77777777" w:rsidR="0019506B" w:rsidRDefault="001950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2563B4" w14:textId="054C55BF" w:rsidR="00D7442C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9778"/>
      </w:tblGrid>
      <w:tr w:rsidR="00D7442C" w14:paraId="389C4336" w14:textId="77777777" w:rsidTr="00D7442C">
        <w:tc>
          <w:tcPr>
            <w:tcW w:w="9778" w:type="dxa"/>
          </w:tcPr>
          <w:p w14:paraId="1F3C22AC" w14:textId="5C02BD32" w:rsidR="00D7442C" w:rsidRPr="00D7442C" w:rsidRDefault="00D7442C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D7442C">
              <w:rPr>
                <w:rFonts w:ascii="Corbel" w:hAnsi="Corbel"/>
                <w:sz w:val="24"/>
                <w:szCs w:val="24"/>
              </w:rPr>
              <w:t xml:space="preserve">gzamin pisemny – zagadnienia </w:t>
            </w:r>
            <w:r>
              <w:rPr>
                <w:rFonts w:ascii="Corbel" w:hAnsi="Corbel"/>
                <w:sz w:val="24"/>
                <w:szCs w:val="24"/>
              </w:rPr>
              <w:t>, t</w:t>
            </w:r>
            <w:r w:rsidRPr="00D7442C">
              <w:rPr>
                <w:rFonts w:ascii="Corbel" w:hAnsi="Corbel"/>
                <w:sz w:val="24"/>
                <w:szCs w:val="24"/>
              </w:rPr>
              <w:t>ematyka wykładów i ćwiczeń</w:t>
            </w:r>
          </w:p>
          <w:p w14:paraId="469C317F" w14:textId="77777777" w:rsidR="00D7442C" w:rsidRDefault="00D7442C" w:rsidP="00D7442C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D7442C">
              <w:rPr>
                <w:rFonts w:ascii="Corbel" w:hAnsi="Corbel"/>
                <w:sz w:val="24"/>
                <w:szCs w:val="24"/>
              </w:rPr>
              <w:t>wiczenia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  <w:r w:rsidRPr="00D7442C">
              <w:rPr>
                <w:rFonts w:ascii="Corbel" w:hAnsi="Corbel"/>
                <w:sz w:val="24"/>
                <w:szCs w:val="24"/>
              </w:rPr>
              <w:t>aktywność na zajęciach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D7442C">
              <w:rPr>
                <w:rFonts w:ascii="Corbel" w:hAnsi="Corbel"/>
                <w:sz w:val="24"/>
                <w:szCs w:val="24"/>
              </w:rPr>
              <w:t xml:space="preserve"> praca w grupach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D7442C">
              <w:rPr>
                <w:rFonts w:ascii="Corbel" w:hAnsi="Corbel"/>
                <w:sz w:val="24"/>
                <w:szCs w:val="24"/>
              </w:rPr>
              <w:t xml:space="preserve"> dyskusja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D7442C">
              <w:rPr>
                <w:rFonts w:ascii="Corbel" w:hAnsi="Corbel"/>
                <w:sz w:val="24"/>
                <w:szCs w:val="24"/>
              </w:rPr>
              <w:t xml:space="preserve"> analiza i interpretacja tekstów źródłowych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4A276529" w14:textId="54372DDC" w:rsidR="00D7442C" w:rsidRPr="00D7442C" w:rsidRDefault="00D7442C" w:rsidP="00D7442C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7442C">
              <w:rPr>
                <w:rFonts w:ascii="Corbel" w:hAnsi="Corbel"/>
                <w:sz w:val="24"/>
                <w:szCs w:val="24"/>
              </w:rPr>
              <w:lastRenderedPageBreak/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5A33EDCC" w14:textId="77777777" w:rsidR="00D7442C" w:rsidRPr="003D1232" w:rsidRDefault="00D7442C" w:rsidP="00D744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7B177F0" w14:textId="77777777" w:rsidR="00D7442C" w:rsidRDefault="00D7442C" w:rsidP="00D744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42C">
              <w:rPr>
                <w:rFonts w:ascii="Corbel" w:hAnsi="Corbel"/>
                <w:b w:val="0"/>
                <w:smallCaps w:val="0"/>
                <w:szCs w:val="24"/>
              </w:rPr>
              <w:t>Kryteria oceny prac pisemnych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6A23B297" w14:textId="04FF7829" w:rsidR="00D7442C" w:rsidRPr="003D1232" w:rsidRDefault="00D7442C" w:rsidP="00D744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6873BD8" w14:textId="77777777" w:rsidR="00D7442C" w:rsidRPr="003D1232" w:rsidRDefault="00D7442C" w:rsidP="00D744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D0FCA60" w14:textId="77777777" w:rsidR="00D7442C" w:rsidRPr="003D1232" w:rsidRDefault="00D7442C" w:rsidP="00D744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1D396EC" w14:textId="77777777" w:rsidR="00D7442C" w:rsidRPr="003D1232" w:rsidRDefault="00D7442C" w:rsidP="00D744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4D51B19A" w14:textId="77777777" w:rsidR="00D7442C" w:rsidRPr="003D1232" w:rsidRDefault="00D7442C" w:rsidP="00D744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56B189E" w14:textId="63E7438F" w:rsidR="00D7442C" w:rsidRPr="00D7442C" w:rsidRDefault="00D7442C" w:rsidP="00D744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</w:tc>
      </w:tr>
    </w:tbl>
    <w:p w14:paraId="269D0E35" w14:textId="758C4B08" w:rsidR="0019506B" w:rsidRPr="00D7442C" w:rsidRDefault="0019506B" w:rsidP="00D7442C">
      <w:pPr>
        <w:suppressAutoHyphens/>
        <w:spacing w:after="0" w:line="240" w:lineRule="auto"/>
        <w:rPr>
          <w:rFonts w:ascii="Corbel" w:hAnsi="Corbel"/>
          <w:b/>
          <w:sz w:val="24"/>
          <w:szCs w:val="24"/>
        </w:rPr>
      </w:pPr>
    </w:p>
    <w:p w14:paraId="7236C059" w14:textId="77777777" w:rsidR="0019506B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97E0B69" w14:textId="77777777" w:rsidR="0019506B" w:rsidRDefault="001950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19506B" w14:paraId="71CECD0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87AC2" w14:textId="77777777" w:rsidR="0019506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A467C" w14:textId="77777777" w:rsidR="0019506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9506B" w14:paraId="23B538CA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5D8E" w14:textId="77777777" w:rsidR="0019506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E16F" w14:textId="77777777" w:rsidR="0019506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19506B" w14:paraId="3A63AB38" w14:textId="77777777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7293" w14:textId="77777777" w:rsidR="0019506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7B485F65" w14:textId="77777777" w:rsidR="0019506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 egzaminie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09869" w14:textId="39D91695" w:rsidR="0019506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9506B" w14:paraId="0F6FC37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4A3A" w14:textId="77777777" w:rsidR="0019506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egzaminu,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86678" w14:textId="77777777" w:rsidR="0019506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19506B" w14:paraId="353E9E3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8238" w14:textId="77777777" w:rsidR="0019506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572B6" w14:textId="77777777" w:rsidR="0019506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19506B" w14:paraId="55DF560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6AD5" w14:textId="77777777" w:rsidR="0019506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4D96" w14:textId="77777777" w:rsidR="0019506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3F3F88C" w14:textId="77777777" w:rsidR="0019506B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19300ED" w14:textId="77777777" w:rsidR="0019506B" w:rsidRDefault="001950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977DDC" w14:textId="77777777" w:rsidR="0019506B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61C41AD7" w14:textId="77777777" w:rsidR="0019506B" w:rsidRDefault="0019506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19506B" w14:paraId="22A64308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939B" w14:textId="77777777" w:rsidR="0019506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9718F" w14:textId="77777777" w:rsidR="0019506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9506B" w14:paraId="4282737D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59B4" w14:textId="77777777" w:rsidR="0019506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3963" w14:textId="77777777" w:rsidR="0019506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1956B3D" w14:textId="77777777" w:rsidR="0019506B" w:rsidRDefault="001950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3FBB0E" w14:textId="77777777" w:rsidR="0019506B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33F7F542" w14:textId="77777777" w:rsidR="0019506B" w:rsidRDefault="0019506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19506B" w14:paraId="2C8298C3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B17A" w14:textId="77777777" w:rsidR="0019506B" w:rsidRDefault="00000000">
            <w:pPr>
              <w:pStyle w:val="Punktygwne"/>
              <w:spacing w:before="0" w:after="0"/>
              <w:rPr>
                <w:szCs w:val="24"/>
              </w:rPr>
            </w:pPr>
            <w:r>
              <w:rPr>
                <w:rFonts w:ascii="Calibri" w:hAnsi="Calibri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790D809D" w14:textId="77777777" w:rsidR="0019506B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Barłóg K., (2001) Efekty integracji dzieci pełnosprawnych oraz z porażeniem mózgowym w młodszym wieku szkolnym, WSP Rzeszów.</w:t>
            </w:r>
          </w:p>
          <w:p w14:paraId="160C0B70" w14:textId="77777777" w:rsidR="0019506B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Grabowska A., Janiszewska A. (2015). Dlaczego edukacja włączająca. W: A. Grabowska (red.), Dziecko z niepełnosprawnością w przedszkolu i szkole ogólnodostępnej – wyzwania dla JST, s. 9-12. Warszawa: Wydawnictwo ORE.</w:t>
            </w:r>
          </w:p>
          <w:p w14:paraId="671F79AA" w14:textId="77777777" w:rsidR="0019506B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Jardzioch A.B. (2017). Edukacja włączająca w Polsce. Polska Myśl Pedagogiczna, 3, 193-205.</w:t>
            </w:r>
          </w:p>
          <w:p w14:paraId="3D8B4E84" w14:textId="77777777" w:rsidR="0019506B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Szumski G.,  (2010) Wokół edukacji włączającej, APS Warszawa.</w:t>
            </w:r>
          </w:p>
          <w:p w14:paraId="244FFD0A" w14:textId="77777777" w:rsidR="0019506B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Zacharuk T.,  (2008) Wprowadzenie do edukacji inkluzyjnej, Wyd. IBE Warszawa.</w:t>
            </w:r>
          </w:p>
          <w:p w14:paraId="2BAB2F5E" w14:textId="77777777" w:rsidR="0019506B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Zamkowska A.,  (2000) Wybrane problemy integracyjnego systemu kształcenia, Wyd. Polit. Radomska, Radom.</w:t>
            </w:r>
          </w:p>
          <w:p w14:paraId="6144EE9B" w14:textId="77777777" w:rsidR="0019506B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Zamkowska A., (2009) Wsparcie edukacyjne uczniów z upośledzeniem umysłowym w stopniu lekkim w różnych formach kształcenia  na I etapie edukacji, Wyd. Polit. Radom.</w:t>
            </w:r>
          </w:p>
        </w:tc>
      </w:tr>
      <w:tr w:rsidR="0019506B" w14:paraId="0D6FFD40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2C42" w14:textId="77777777" w:rsidR="0019506B" w:rsidRDefault="00000000">
            <w:pPr>
              <w:pStyle w:val="Punktygwne"/>
              <w:spacing w:before="0" w:after="0"/>
              <w:rPr>
                <w:szCs w:val="24"/>
              </w:rPr>
            </w:pPr>
            <w:r>
              <w:rPr>
                <w:rFonts w:ascii="Calibri" w:hAnsi="Calibri"/>
                <w:b w:val="0"/>
                <w:smallCaps w:val="0"/>
                <w:color w:val="000000"/>
                <w:szCs w:val="24"/>
              </w:rPr>
              <w:lastRenderedPageBreak/>
              <w:t>Literatura uzupełniająca:</w:t>
            </w:r>
          </w:p>
          <w:p w14:paraId="784DBB63" w14:textId="77777777" w:rsidR="0019506B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Fairbairn G., Fairbairn S.,  (2000) Integracja dzieci o specjalnych potrzebach edukacyjnych, Wyd. CMPPP MEN Warszawa.</w:t>
            </w:r>
          </w:p>
          <w:p w14:paraId="591AB5E1" w14:textId="77777777" w:rsidR="0019506B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Booth T., Ainscow M., (2002) Przewodnik po edukacji włączającej, Wyd. Olimpiady Specjalne Polska, Warszawa.</w:t>
            </w:r>
          </w:p>
          <w:p w14:paraId="70C06EBF" w14:textId="77777777" w:rsidR="0019506B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Bogucka J., Żyro D., (2002). Przewodnik po edukacji włączającej, Wyd. MEN, Warszawa.</w:t>
            </w:r>
          </w:p>
          <w:p w14:paraId="216598D0" w14:textId="77777777" w:rsidR="0019506B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Barłóg K., (2014) Systemowość oddziaływań w edukacji, rehabilitacji i psychospołecznej integracji jako przejaw troski o osobę  z niepełnosprawnością, Wyd. UR Rzeszów.</w:t>
            </w:r>
          </w:p>
          <w:p w14:paraId="51A42E1E" w14:textId="77777777" w:rsidR="0019506B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Gajdzica Z. (2011). Opinie nauczycieli szkół ogólnodostępnych na te-mat edukacji włączającej uczniów z lekkim upośledzeniem umysło-wym w kontekście toczącej się reformy kształcenia specjalnego. W: Z. Gajdzica (red.) Uczeń z niepełnosprawnością w szkole ogólnodostępnej (s. 56-79). Sosnowiec: Wydawnictwo Wyższej Szkoły Humanitas.</w:t>
            </w:r>
          </w:p>
          <w:p w14:paraId="228A0479" w14:textId="77777777" w:rsidR="0019506B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Jachimczak B. (2012). Przygotowanie nauczycieli wychowania przed-szkolnego do realizacji wybranych zadań z zakresu pomocy psycholo-giczno-pedagogicznej. Studia Edukacyjne, 20, 163-176.</w:t>
            </w:r>
          </w:p>
          <w:p w14:paraId="23DA6C0D" w14:textId="77777777" w:rsidR="0019506B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Zamkowska A., (2017), Kultura szkoły włączającej uczniów z niepełno-sprawnościami, „Lubelski Rocznik Pedagogiczny”, T. XXXVI, z. 2.</w:t>
            </w:r>
          </w:p>
        </w:tc>
      </w:tr>
    </w:tbl>
    <w:p w14:paraId="1C534184" w14:textId="77777777" w:rsidR="0019506B" w:rsidRDefault="001950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052072" w14:textId="77777777" w:rsidR="0019506B" w:rsidRDefault="001950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BA97CB" w14:textId="77777777" w:rsidR="0019506B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9506B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6C54B" w14:textId="77777777" w:rsidR="0011549E" w:rsidRDefault="0011549E">
      <w:pPr>
        <w:spacing w:after="0" w:line="240" w:lineRule="auto"/>
      </w:pPr>
      <w:r>
        <w:separator/>
      </w:r>
    </w:p>
  </w:endnote>
  <w:endnote w:type="continuationSeparator" w:id="0">
    <w:p w14:paraId="59159286" w14:textId="77777777" w:rsidR="0011549E" w:rsidRDefault="00115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Cambria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83DD5" w14:textId="77777777" w:rsidR="0011549E" w:rsidRDefault="0011549E">
      <w:r>
        <w:separator/>
      </w:r>
    </w:p>
  </w:footnote>
  <w:footnote w:type="continuationSeparator" w:id="0">
    <w:p w14:paraId="591AA298" w14:textId="77777777" w:rsidR="0011549E" w:rsidRDefault="0011549E">
      <w:r>
        <w:continuationSeparator/>
      </w:r>
    </w:p>
  </w:footnote>
  <w:footnote w:id="1">
    <w:p w14:paraId="1BE9287D" w14:textId="77777777" w:rsidR="0019506B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00E6"/>
    <w:multiLevelType w:val="multilevel"/>
    <w:tmpl w:val="725A61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9F36CE"/>
    <w:multiLevelType w:val="multilevel"/>
    <w:tmpl w:val="973450AA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171D56C8"/>
    <w:multiLevelType w:val="multilevel"/>
    <w:tmpl w:val="DE6C80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5BB1EBB"/>
    <w:multiLevelType w:val="multilevel"/>
    <w:tmpl w:val="4A3A2B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C5455DF"/>
    <w:multiLevelType w:val="hybridMultilevel"/>
    <w:tmpl w:val="0DC69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478255">
    <w:abstractNumId w:val="1"/>
  </w:num>
  <w:num w:numId="2" w16cid:durableId="1781875084">
    <w:abstractNumId w:val="3"/>
  </w:num>
  <w:num w:numId="3" w16cid:durableId="700322466">
    <w:abstractNumId w:val="0"/>
  </w:num>
  <w:num w:numId="4" w16cid:durableId="99030091">
    <w:abstractNumId w:val="2"/>
  </w:num>
  <w:num w:numId="5" w16cid:durableId="11107087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506B"/>
    <w:rsid w:val="0011549E"/>
    <w:rsid w:val="0019506B"/>
    <w:rsid w:val="008949E7"/>
    <w:rsid w:val="00B74BAD"/>
    <w:rsid w:val="00D2494E"/>
    <w:rsid w:val="00D7442C"/>
    <w:rsid w:val="00FA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3830C"/>
  <w15:docId w15:val="{56FA41EC-C452-469D-8B82-6AA6F8F9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fontstyle01">
    <w:name w:val="fontstyle01"/>
    <w:qFormat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FF8A68-5046-4121-B9CD-05B78CA798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70D2EC-5D76-4C50-9063-484F5D3CCA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5EC0BA-BD9B-48E0-82EA-51A7B2DDF9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2FE170-91A1-4123-B4B1-81DB5FCE9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1299</Words>
  <Characters>7795</Characters>
  <Application>Microsoft Office Word</Application>
  <DocSecurity>0</DocSecurity>
  <Lines>64</Lines>
  <Paragraphs>18</Paragraphs>
  <ScaleCrop>false</ScaleCrop>
  <Company>Hewlett-Packard Company</Company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35</cp:revision>
  <cp:lastPrinted>2019-10-19T19:12:00Z</cp:lastPrinted>
  <dcterms:created xsi:type="dcterms:W3CDTF">2019-11-28T09:47:00Z</dcterms:created>
  <dcterms:modified xsi:type="dcterms:W3CDTF">2026-03-15T11:15:00Z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